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5-04-1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E46219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15. april 2015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9C202C">
              <w:t xml:space="preserve"> </w:t>
            </w:r>
            <w:r w:rsidR="009C202C" w:rsidRPr="009C202C">
              <w:t>15-0247969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9C202C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1" w:name="navnET"/>
            <w:bookmarkEnd w:id="1"/>
            <w:r w:rsidRPr="009C202C">
              <w:t xml:space="preserve"> </w:t>
            </w:r>
            <w:bookmarkStart w:id="2" w:name="navnTO"/>
            <w:bookmarkEnd w:id="2"/>
            <w:proofErr w:type="spellStart"/>
            <w:r w:rsidR="009C202C">
              <w:rPr>
                <w:lang w:val="en-US"/>
              </w:rPr>
              <w:t>Til</w:t>
            </w:r>
            <w:proofErr w:type="spellEnd"/>
            <w:r w:rsidR="009C202C">
              <w:rPr>
                <w:lang w:val="en-US"/>
              </w:rPr>
              <w:t xml:space="preserve"> </w:t>
            </w:r>
            <w:proofErr w:type="spellStart"/>
            <w:r w:rsidR="009C202C">
              <w:rPr>
                <w:lang w:val="en-US"/>
              </w:rPr>
              <w:t>høringsparterne</w:t>
            </w:r>
            <w:proofErr w:type="spellEnd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3" w:name="adresseET"/>
            <w:bookmarkEnd w:id="3"/>
            <w:r w:rsidRPr="006F6849">
              <w:rPr>
                <w:lang w:val="en-US"/>
              </w:rPr>
              <w:t xml:space="preserve"> </w:t>
            </w:r>
            <w:bookmarkStart w:id="4" w:name="adresseTO"/>
            <w:bookmarkEnd w:id="4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5" w:name="postnr"/>
            <w:bookmarkEnd w:id="5"/>
            <w:r w:rsidRPr="006F6849">
              <w:rPr>
                <w:lang w:val="en-US"/>
              </w:rPr>
              <w:t xml:space="preserve"> </w:t>
            </w:r>
            <w:bookmarkStart w:id="6" w:name="by"/>
            <w:bookmarkEnd w:id="6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9C202C" w:rsidP="009C202C">
            <w:r w:rsidRPr="0047227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Høring over 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EU-</w:t>
            </w:r>
            <w:r w:rsidRPr="0047227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forslag til 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ophævelse af rentebeska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ningsdirektivet</w:t>
            </w:r>
          </w:p>
        </w:tc>
      </w:tr>
    </w:tbl>
    <w:p w:rsidR="00F37F63" w:rsidRDefault="00F37F63" w:rsidP="00F37F63"/>
    <w:p w:rsidR="009C202C" w:rsidRDefault="009C202C" w:rsidP="00F37F63">
      <w:r w:rsidRPr="009C202C">
        <w:t>Kommissionen fremsatte den 18. marts 2015 den danske sprogversion af et forslag til Rådets direktiv om ophævelse</w:t>
      </w:r>
      <w:r>
        <w:t xml:space="preserve"> af Rådets direktiv 2003/48/EF.</w:t>
      </w:r>
    </w:p>
    <w:p w:rsidR="009C202C" w:rsidRDefault="009C202C" w:rsidP="00F37F63"/>
    <w:p w:rsidR="007E7AF2" w:rsidRDefault="009C202C" w:rsidP="00B029AC">
      <w:r w:rsidRPr="009C202C">
        <w:t>Forslaget går ud på at op</w:t>
      </w:r>
      <w:r>
        <w:t>hæve rentebeskatningsdirektivet</w:t>
      </w:r>
      <w:r w:rsidR="00665F60">
        <w:t>.</w:t>
      </w:r>
      <w:r w:rsidR="007E7AF2">
        <w:t xml:space="preserve"> Forslaget skal ses på baggrund af, at dette </w:t>
      </w:r>
      <w:r w:rsidR="007E7AF2" w:rsidRPr="007E7AF2">
        <w:t xml:space="preserve">direktiv efter vedtagelsen af Rådets direktiv 2014/107/EU om ændring af direktivet om administrativt samarbejde på beskatningsområdet alene </w:t>
      </w:r>
      <w:r w:rsidR="007E7AF2">
        <w:t xml:space="preserve">vil </w:t>
      </w:r>
      <w:r w:rsidR="007E7AF2" w:rsidRPr="007E7AF2">
        <w:t>have en marginal betydning.</w:t>
      </w:r>
    </w:p>
    <w:p w:rsidR="007E7AF2" w:rsidRDefault="007E7AF2" w:rsidP="00B029AC"/>
    <w:p w:rsidR="00B029AC" w:rsidRDefault="009C202C" w:rsidP="00B029AC">
      <w:r>
        <w:t xml:space="preserve">Den foreslåede ophævelse af rentebeskatningsdirektivet er samordnet tidsmæssigt med anvendelsen af </w:t>
      </w:r>
      <w:r w:rsidR="007E7AF2">
        <w:t xml:space="preserve">den ovennævnte </w:t>
      </w:r>
      <w:r>
        <w:t>ændring direktiv om administrativt samarbejde på b</w:t>
      </w:r>
      <w:r>
        <w:t>e</w:t>
      </w:r>
      <w:r>
        <w:t>skatningsområdet.</w:t>
      </w:r>
      <w:r w:rsidR="00B029AC">
        <w:t xml:space="preserve"> Dette indebærer, at rentebeskatningsdirekti</w:t>
      </w:r>
      <w:r w:rsidR="007E7AF2">
        <w:t>vet ophæves pr. 1. januar 2016. R</w:t>
      </w:r>
      <w:r w:rsidR="00B029AC">
        <w:t xml:space="preserve">eglerne om indberetning og udveksling af oplysninger mellem medlemslandene </w:t>
      </w:r>
      <w:r w:rsidR="007E7AF2">
        <w:t xml:space="preserve">finder dog </w:t>
      </w:r>
      <w:r w:rsidR="00B029AC">
        <w:t>fortsat anvendelse, indtil oplysningerne vedrørende 2015 er indberettet og udvekslet.</w:t>
      </w:r>
    </w:p>
    <w:p w:rsidR="00B029AC" w:rsidRDefault="00B029AC" w:rsidP="00B029AC"/>
    <w:p w:rsidR="00B029AC" w:rsidRDefault="00B029AC" w:rsidP="00B029AC">
      <w:r>
        <w:t>For Østrigs vedkommende vil rentebeskatningsdirektivet fortsat gælde i 2016 for visse konti. Dette indebærer for de øvrige medlemslande, at direktivets regler om lempelse for østrigsk kildeskat og medlemslandenes udstedelse af attester til personer, der er hjemm</w:t>
      </w:r>
      <w:r>
        <w:t>e</w:t>
      </w:r>
      <w:r>
        <w:t>hørende i de pågældende lande, fortsat vil skulle finde anvendelse, så længe dette kan være aktuelt i forhold til Østrigs fortsatte anvendelse af direktivet i 2016.</w:t>
      </w:r>
    </w:p>
    <w:p w:rsidR="009C202C" w:rsidRDefault="009C202C" w:rsidP="00F37F63"/>
    <w:p w:rsidR="009C202C" w:rsidRDefault="009C202C" w:rsidP="00F37F63">
      <w:r>
        <w:t>Som det fremgår af direktivforslaget</w:t>
      </w:r>
      <w:r w:rsidR="00665F60">
        <w:t>,</w:t>
      </w:r>
      <w:r>
        <w:t xml:space="preserve"> er der ikke udarbejdet nogen konsekvensanalyse.</w:t>
      </w:r>
    </w:p>
    <w:p w:rsidR="009C202C" w:rsidRDefault="009C202C" w:rsidP="00F37F63"/>
    <w:p w:rsidR="009C202C" w:rsidRDefault="009C202C" w:rsidP="009C202C">
      <w:pPr>
        <w:jc w:val="both"/>
      </w:pPr>
      <w:r>
        <w:t xml:space="preserve">Skatteministeriet skal venligst anmode om eventuelle bemærkninger senest </w:t>
      </w:r>
      <w:r w:rsidRPr="005F25F4">
        <w:t>den</w:t>
      </w:r>
      <w:r>
        <w:t xml:space="preserve"> </w:t>
      </w:r>
      <w:r w:rsidR="00E46219">
        <w:t>søndag den 17. maj 2015</w:t>
      </w:r>
      <w:bookmarkStart w:id="7" w:name="_GoBack"/>
      <w:bookmarkEnd w:id="7"/>
      <w:r>
        <w:t xml:space="preserve">. Høringssvar bedes sendt til </w:t>
      </w:r>
      <w:hyperlink r:id="rId8" w:history="1">
        <w:r w:rsidRPr="0023593F">
          <w:rPr>
            <w:rStyle w:val="Hyperlink"/>
          </w:rPr>
          <w:t>j</w:t>
        </w:r>
        <w:r w:rsidRPr="0023593F">
          <w:rPr>
            <w:rStyle w:val="Hyperlink"/>
          </w:rPr>
          <w:t>u</w:t>
        </w:r>
        <w:r w:rsidRPr="0023593F">
          <w:rPr>
            <w:rStyle w:val="Hyperlink"/>
          </w:rPr>
          <w:t>raogsamfundsoekonomi@skm.dk</w:t>
        </w:r>
      </w:hyperlink>
      <w:r w:rsidR="00665F60">
        <w:t>.</w:t>
      </w:r>
    </w:p>
    <w:p w:rsidR="009C202C" w:rsidRDefault="009C202C" w:rsidP="009C202C">
      <w:pPr>
        <w:jc w:val="both"/>
      </w:pPr>
    </w:p>
    <w:p w:rsidR="009C202C" w:rsidRDefault="009C202C" w:rsidP="009C202C">
      <w:pPr>
        <w:jc w:val="both"/>
      </w:pPr>
      <w:r>
        <w:t>Eventuelle spørgsmål kan rettes til:</w:t>
      </w:r>
    </w:p>
    <w:p w:rsidR="009C202C" w:rsidRPr="009C202C" w:rsidRDefault="009C202C" w:rsidP="009C202C">
      <w:pPr>
        <w:jc w:val="both"/>
        <w:rPr>
          <w:lang w:val="en-US"/>
        </w:rPr>
      </w:pPr>
      <w:r w:rsidRPr="009C202C">
        <w:rPr>
          <w:lang w:val="en-US"/>
        </w:rPr>
        <w:t>Andreas Bo</w:t>
      </w:r>
      <w:r>
        <w:rPr>
          <w:lang w:val="en-US"/>
        </w:rPr>
        <w:t xml:space="preserve"> Larsen</w:t>
      </w:r>
      <w:r w:rsidRPr="009C202C">
        <w:rPr>
          <w:lang w:val="en-US"/>
        </w:rPr>
        <w:t xml:space="preserve"> </w:t>
      </w:r>
      <w:proofErr w:type="spellStart"/>
      <w:proofErr w:type="gramStart"/>
      <w:r w:rsidRPr="009C202C">
        <w:rPr>
          <w:lang w:val="en-US"/>
        </w:rPr>
        <w:t>tlf</w:t>
      </w:r>
      <w:proofErr w:type="spellEnd"/>
      <w:r w:rsidRPr="009C202C">
        <w:rPr>
          <w:lang w:val="en-US"/>
        </w:rPr>
        <w:t>.:</w:t>
      </w:r>
      <w:proofErr w:type="gramEnd"/>
      <w:r w:rsidRPr="009C202C">
        <w:rPr>
          <w:lang w:val="en-US"/>
        </w:rPr>
        <w:t xml:space="preserve"> 72 37 </w:t>
      </w:r>
      <w:r>
        <w:rPr>
          <w:lang w:val="en-US"/>
        </w:rPr>
        <w:t>03 63</w:t>
      </w:r>
      <w:r w:rsidRPr="009C202C">
        <w:rPr>
          <w:lang w:val="en-US"/>
        </w:rPr>
        <w:t xml:space="preserve"> </w:t>
      </w:r>
      <w:proofErr w:type="spellStart"/>
      <w:r w:rsidRPr="009C202C">
        <w:rPr>
          <w:lang w:val="en-US"/>
        </w:rPr>
        <w:t>eller</w:t>
      </w:r>
      <w:proofErr w:type="spellEnd"/>
      <w:r w:rsidRPr="009C202C">
        <w:rPr>
          <w:lang w:val="en-US"/>
        </w:rPr>
        <w:t xml:space="preserve"> mail: </w:t>
      </w:r>
      <w:hyperlink r:id="rId9" w:history="1">
        <w:r w:rsidRPr="00F74F73">
          <w:rPr>
            <w:rStyle w:val="Hyperlink"/>
            <w:lang w:val="en-US"/>
          </w:rPr>
          <w:t>abl@skm.dk</w:t>
        </w:r>
      </w:hyperlink>
    </w:p>
    <w:p w:rsidR="007E7AF2" w:rsidRPr="009C202C" w:rsidRDefault="007E7AF2" w:rsidP="00F37F63">
      <w:pPr>
        <w:rPr>
          <w:lang w:val="en-US"/>
        </w:rPr>
      </w:pPr>
    </w:p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F37F63" w:rsidRDefault="009C202C" w:rsidP="00F37F63">
      <w:pPr>
        <w:keepNext/>
        <w:keepLines/>
      </w:pPr>
      <w:r>
        <w:t>Andreas Bo Larsen</w:t>
      </w:r>
    </w:p>
    <w:p w:rsidR="00503680" w:rsidRPr="00F37F63" w:rsidRDefault="00503680" w:rsidP="00F37F63"/>
    <w:sectPr w:rsidR="00503680" w:rsidRPr="00F37F63" w:rsidSect="00207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B" w:rsidRDefault="0067143B" w:rsidP="009E4B94">
      <w:pPr>
        <w:spacing w:line="240" w:lineRule="auto"/>
      </w:pPr>
      <w:r>
        <w:separator/>
      </w:r>
    </w:p>
  </w:endnote>
  <w:endnote w:type="continuationSeparator" w:id="0">
    <w:p w:rsidR="0067143B" w:rsidRDefault="006714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E30B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E30B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9E30B4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9E30B4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B" w:rsidRDefault="0067143B" w:rsidP="009E4B94">
      <w:pPr>
        <w:spacing w:line="240" w:lineRule="auto"/>
      </w:pPr>
      <w:r>
        <w:separator/>
      </w:r>
    </w:p>
  </w:footnote>
  <w:footnote w:type="continuationSeparator" w:id="0">
    <w:p w:rsidR="0067143B" w:rsidRDefault="006714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65F60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36FD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7E7AF2"/>
    <w:rsid w:val="00801F34"/>
    <w:rsid w:val="00803223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C202C"/>
    <w:rsid w:val="009E30B4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029AC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15213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6219"/>
    <w:rsid w:val="00E47932"/>
    <w:rsid w:val="00E66240"/>
    <w:rsid w:val="00E75ED1"/>
    <w:rsid w:val="00E813BC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54B81"/>
    <w:rsid w:val="00F6027B"/>
    <w:rsid w:val="00F63834"/>
    <w:rsid w:val="00F94967"/>
    <w:rsid w:val="00FA6475"/>
    <w:rsid w:val="00FC31F8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ogsamfundsoekonomi@skm.d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l@skm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268</Words>
  <Characters>1738</Characters>
  <Application>Microsoft Office Word</Application>
  <DocSecurity>0</DocSecurity>
  <Lines>54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2015-04-13T08:21:00Z</dcterms:created>
  <dcterms:modified xsi:type="dcterms:W3CDTF">2015-04-15T10:51:00Z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(DOK97042304)</vt:lpwstr>
  </property>
  <property fmtid="{D5CDD505-2E9C-101B-9397-08002B2CF9AE}" pid="4" name="path">
    <vt:lpwstr>C:\Users\w00715\AppData\Local\Temp\19\Scanjour\Captia\SJ20150415104941118 [DOK97042304].DOCX</vt:lpwstr>
  </property>
  <property fmtid="{D5CDD505-2E9C-101B-9397-08002B2CF9AE}" pid="5" name="command">
    <vt:lpwstr/>
  </property>
</Properties>
</file>